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before="120" w:lineRule="auto"/>
        <w:jc w:val="center"/>
        <w:rPr>
          <w:b w:val="1"/>
          <w:color w:val="0077dd"/>
          <w:sz w:val="32"/>
          <w:szCs w:val="32"/>
        </w:rPr>
      </w:pPr>
      <w:bookmarkStart w:colFirst="0" w:colLast="0" w:name="_ax0018d9jvee" w:id="0"/>
      <w:bookmarkEnd w:id="0"/>
      <w:r w:rsidDel="00000000" w:rsidR="00000000" w:rsidRPr="00000000">
        <w:rPr>
          <w:b w:val="1"/>
          <w:color w:val="0077dd"/>
          <w:sz w:val="32"/>
          <w:szCs w:val="32"/>
          <w:rtl w:val="0"/>
        </w:rPr>
        <w:t xml:space="preserve">Заливаем прошивку R4SClient for Redmond Kettle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Скачиваем и запускаем программу ESP32 download tool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https://www.espressif.com/en/support/download/other-tools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Перед прошивкой нужно очистить память от мусора, прогнав пустышкой </w:t>
      </w:r>
      <w:r w:rsidDel="00000000" w:rsidR="00000000" w:rsidRPr="00000000">
        <w:rPr>
          <w:b w:val="1"/>
          <w:rtl w:val="0"/>
        </w:rPr>
        <w:t xml:space="preserve">0x00000_blank1m.bin</w:t>
      </w:r>
      <w:r w:rsidDel="00000000" w:rsidR="00000000" w:rsidRPr="00000000">
        <w:rPr>
          <w:rtl w:val="0"/>
        </w:rPr>
        <w:t xml:space="preserve">, потом прошиваемся этим файлом </w:t>
      </w:r>
      <w:r w:rsidDel="00000000" w:rsidR="00000000" w:rsidRPr="00000000">
        <w:rPr>
          <w:b w:val="1"/>
          <w:rtl w:val="0"/>
        </w:rPr>
        <w:t xml:space="preserve">r4sGate0x0000.bin. </w:t>
      </w:r>
      <w:r w:rsidDel="00000000" w:rsidR="00000000" w:rsidRPr="00000000">
        <w:rPr>
          <w:rtl w:val="0"/>
        </w:rPr>
        <w:t xml:space="preserve">Выставляем аналогичные настройки как на скриншоте, лично мне высокая частота памяти не нужна, ибо не хочу чтобы память сильно грелась.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6223000"/>
            <wp:effectExtent b="0" l="0" r="0" t="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622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Надо поставить галочку </w:t>
      </w:r>
      <w:r w:rsidDel="00000000" w:rsidR="00000000" w:rsidRPr="00000000">
        <w:rPr>
          <w:rtl w:val="0"/>
        </w:rPr>
        <w:t xml:space="preserve">SpiAutoSet</w:t>
      </w:r>
      <w:r w:rsidDel="00000000" w:rsidR="00000000" w:rsidRPr="00000000">
        <w:rPr>
          <w:rtl w:val="0"/>
        </w:rPr>
        <w:t xml:space="preserve">, чтобы автоматически установилась частота для памяти и в информационной ячейке отобразится информация о вашей плате.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6223000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622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Дождитесь финиша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6223000"/>
            <wp:effectExtent b="0" l="0" r="0" t="0"/>
            <wp:docPr id="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622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Подключаем прошивку </w:t>
      </w:r>
      <w:r w:rsidDel="00000000" w:rsidR="00000000" w:rsidRPr="00000000">
        <w:rPr>
          <w:b w:val="1"/>
          <w:rtl w:val="0"/>
        </w:rPr>
        <w:t xml:space="preserve">r4sGate0x0000.bin</w:t>
      </w:r>
      <w:r w:rsidDel="00000000" w:rsidR="00000000" w:rsidRPr="00000000">
        <w:rPr>
          <w:rtl w:val="0"/>
        </w:rPr>
        <w:t xml:space="preserve">, указываем код 0x00000, ставим галочку на </w:t>
      </w:r>
      <w:r w:rsidDel="00000000" w:rsidR="00000000" w:rsidRPr="00000000">
        <w:rPr>
          <w:rtl w:val="0"/>
        </w:rPr>
        <w:t xml:space="preserve">SpiAutoSet</w:t>
      </w:r>
      <w:r w:rsidDel="00000000" w:rsidR="00000000" w:rsidRPr="00000000">
        <w:rPr>
          <w:rtl w:val="0"/>
        </w:rPr>
        <w:t xml:space="preserve"> если она не активна и жмем на старт.</w:t>
      </w:r>
      <w:r w:rsidDel="00000000" w:rsidR="00000000" w:rsidRPr="00000000">
        <w:rPr/>
        <w:drawing>
          <wp:inline distB="114300" distT="114300" distL="114300" distR="114300">
            <wp:extent cx="6840000" cy="6223000"/>
            <wp:effectExtent b="0" l="0" r="0" t="0"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622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ждем когда появится финиш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6223000"/>
            <wp:effectExtent b="0" l="0" r="0" t="0"/>
            <wp:docPr id="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622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Запускаем монитор порта и соединяемся с платой, смотрим что тут нам сообщается. Мы видим SSID r4s и пароль 12345678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35306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53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Настройка роутера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На роутере добавляем временный SSID, но не включаем гостевой режим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(</w:t>
      </w:r>
      <w:r w:rsidDel="00000000" w:rsidR="00000000" w:rsidRPr="00000000">
        <w:rPr>
          <w:rtl w:val="0"/>
        </w:rPr>
        <w:t xml:space="preserve">гостевая сеть изолирует Wi-Fi-клиентов от LAN сети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SSID: r4s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Пароль: 12345678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Если включите гостевую сеть, то получите такое сообщение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64770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647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Зайдите в WEB интерфейс и первым делом нам надо настроить и установить связь с чайником. Нажимаем на Setting. 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2806700"/>
            <wp:effectExtent b="0" l="0" r="0" t="0"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80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Указываем</w:t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Имя точки</w:t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Пароль WiFi</w:t>
      </w:r>
    </w:p>
    <w:p w:rsidR="00000000" w:rsidDel="00000000" w:rsidP="00000000" w:rsidRDefault="00000000" w:rsidRPr="00000000" w14:paraId="0000009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IP адрес MQTT сервера</w:t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Имя чайника указываем обязательно, в противном случаем ваш чайник не будет работать</w:t>
      </w:r>
    </w:p>
    <w:p w:rsidR="00000000" w:rsidDel="00000000" w:rsidP="00000000" w:rsidRDefault="00000000" w:rsidRPr="00000000" w14:paraId="0000009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Обязательно ставим галочки, в противном случаем ваш чайник не будет работать</w:t>
      </w:r>
    </w:p>
    <w:p w:rsidR="00000000" w:rsidDel="00000000" w:rsidP="00000000" w:rsidRDefault="00000000" w:rsidRPr="00000000" w14:paraId="0000009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Устанавливаем для ночника любой цвет в формате RGB. Воспользуйтесь таблицей html цветов</w:t>
      </w:r>
    </w:p>
    <w:p w:rsidR="00000000" w:rsidDel="00000000" w:rsidP="00000000" w:rsidRDefault="00000000" w:rsidRPr="00000000" w14:paraId="0000009A">
      <w:pPr>
        <w:rPr/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https://colorscheme.ru/html-colors.html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После жмем на кнопку Save setting и ждем когда плата перезагрузится. </w:t>
      </w:r>
      <w:r w:rsidDel="00000000" w:rsidR="00000000" w:rsidRPr="00000000">
        <w:rPr>
          <w:rtl w:val="0"/>
        </w:rPr>
        <w:t xml:space="preserve">Далее на роутере выключаем SSID r4s.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3060700"/>
            <wp:effectExtent b="0" l="0" r="0" t="0"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06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Пример настройки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/>
        <w:drawing>
          <wp:inline distB="114300" distT="114300" distL="114300" distR="114300">
            <wp:extent cx="4286250" cy="8810625"/>
            <wp:effectExtent b="0" l="0" r="0" t="0"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8810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После этого на чайнике нужно нажать на + и удерживать 5 секунд для перехода в режим сопряжения.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После успешного соединения, на Мониторе Порта Про вы должны получить такое сообщение (выделил красным)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3530600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53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Зайдите в WEB консоль, здесь должно быть так (выделил красным). Здесь вы увидите текущий статус чайника, температуру, мощность сигнала и т.д.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/>
        <w:drawing>
          <wp:inline distB="114300" distT="114300" distL="114300" distR="114300">
            <wp:extent cx="6840000" cy="2857500"/>
            <wp:effectExtent b="0" l="0" r="0" t="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2.png"/><Relationship Id="rId10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hyperlink" Target="https://colorscheme.ru/html-colors.html" TargetMode="External"/><Relationship Id="rId14" Type="http://schemas.openxmlformats.org/officeDocument/2006/relationships/image" Target="media/image6.png"/><Relationship Id="rId17" Type="http://schemas.openxmlformats.org/officeDocument/2006/relationships/image" Target="media/image10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19" Type="http://schemas.openxmlformats.org/officeDocument/2006/relationships/image" Target="media/image9.png"/><Relationship Id="rId6" Type="http://schemas.openxmlformats.org/officeDocument/2006/relationships/hyperlink" Target="https://www.espressif.com/en/support/download/other-tools" TargetMode="External"/><Relationship Id="rId18" Type="http://schemas.openxmlformats.org/officeDocument/2006/relationships/image" Target="media/image5.png"/><Relationship Id="rId7" Type="http://schemas.openxmlformats.org/officeDocument/2006/relationships/image" Target="media/image8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